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AF6B574" w:rsidR="00A517D9" w:rsidRPr="002E7D8D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Правила проведения </w:t>
      </w:r>
      <w:proofErr w:type="spellStart"/>
      <w:r w:rsidR="002E7D8D">
        <w:rPr>
          <w:b/>
          <w:color w:val="000000"/>
          <w:u w:val="single"/>
        </w:rPr>
        <w:t>Опен-колла</w:t>
      </w:r>
      <w:proofErr w:type="spellEnd"/>
    </w:p>
    <w:p w14:paraId="00000002" w14:textId="6C4A7A02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 xml:space="preserve">Предмет </w:t>
      </w:r>
      <w:proofErr w:type="spellStart"/>
      <w:r w:rsidR="002E7D8D">
        <w:rPr>
          <w:b/>
          <w:i/>
          <w:color w:val="000000"/>
        </w:rPr>
        <w:t>Опен-колла</w:t>
      </w:r>
      <w:proofErr w:type="spellEnd"/>
    </w:p>
    <w:p w14:paraId="00000003" w14:textId="30D25FA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 xml:space="preserve">Предметом </w:t>
      </w:r>
      <w:proofErr w:type="spellStart"/>
      <w:r w:rsidR="002E7D8D">
        <w:rPr>
          <w:color w:val="000000"/>
        </w:rPr>
        <w:t>Опен-колла</w:t>
      </w:r>
      <w:proofErr w:type="spellEnd"/>
      <w:r>
        <w:rPr>
          <w:color w:val="000000"/>
        </w:rPr>
        <w:t xml:space="preserve"> является выбор Участников для реализации программы «Гостеприимство» (далее также Про</w:t>
      </w:r>
      <w:r w:rsidR="002E7D8D">
        <w:rPr>
          <w:color w:val="000000"/>
        </w:rPr>
        <w:t>грамма</w:t>
      </w:r>
      <w:r>
        <w:rPr>
          <w:color w:val="000000"/>
        </w:rPr>
        <w:t>).</w:t>
      </w:r>
      <w:r w:rsidR="006F59B5">
        <w:rPr>
          <w:color w:val="000000"/>
        </w:rPr>
        <w:t xml:space="preserve"> Участником является представитель некоммерческого городского сообщества — группы людей, объединенных общими интересами или совместной деятельностью. </w:t>
      </w:r>
    </w:p>
    <w:p w14:paraId="00000004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</w:pPr>
      <w:r>
        <w:t xml:space="preserve">«Гостеприимство» — это постоянный формат сотрудничества «ГЭС-2» с городскими сообществами, объединенными совместными интересами, будь то творчество, хобби, исследования или что-то еще. Программа подходит и для неформальных объединений, и для более серьезных и опытных организаций. </w:t>
      </w:r>
    </w:p>
    <w:p w14:paraId="00000005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</w:pPr>
      <w:r>
        <w:t>Участники программы получают возможность провести серию специальных мероприятий в Доме культуры, реализовать коллективные проекты, представить свою деятельность широкой аудитории, привлечь единомышленников и ближе познакомиться друг с другом. Наши кураторы поделятся с ними своими знаниями и опытом, а также окажут медийную и техническую поддержку.</w:t>
      </w:r>
    </w:p>
    <w:p w14:paraId="00000007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Сведения об Организаторе</w:t>
      </w:r>
    </w:p>
    <w:p w14:paraId="00000008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>Частное учреждение культуры «Музей «Виктория — Искусство быть Современным», адрес места нахождения 119072, г. Москва, вн.тер.г. муниципальный округ Якиманка, наб. Болотная, д. 15</w:t>
      </w:r>
      <w:r>
        <w:rPr>
          <w:i/>
          <w:color w:val="000000"/>
        </w:rPr>
        <w:t>,</w:t>
      </w:r>
      <w:r>
        <w:rPr>
          <w:color w:val="000000"/>
        </w:rPr>
        <w:t xml:space="preserve"> </w:t>
      </w:r>
      <w:r>
        <w:rPr>
          <w:i/>
          <w:color w:val="000000"/>
        </w:rPr>
        <w:t>ОГРН 1187700010871.</w:t>
      </w:r>
    </w:p>
    <w:p w14:paraId="00000009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Порядок размещения информации о Конкурентном отборе</w:t>
      </w:r>
    </w:p>
    <w:p w14:paraId="0000000A" w14:textId="0E4FCCE2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rPr>
          <w:color w:val="000000"/>
        </w:rPr>
      </w:pPr>
      <w:r>
        <w:rPr>
          <w:color w:val="000000"/>
        </w:rPr>
        <w:t xml:space="preserve">Информация об условиях </w:t>
      </w:r>
      <w:proofErr w:type="spellStart"/>
      <w:r w:rsidR="002E7D8D">
        <w:rPr>
          <w:color w:val="000000"/>
        </w:rPr>
        <w:t>Опен-колла</w:t>
      </w:r>
      <w:proofErr w:type="spellEnd"/>
      <w:r>
        <w:rPr>
          <w:color w:val="000000"/>
        </w:rPr>
        <w:t xml:space="preserve"> размещается на сайте Организатора в сети Интернет по адресу: https://v-a-c.org/</w:t>
      </w:r>
      <w:r>
        <w:rPr>
          <w:color w:val="000000"/>
          <w:highlight w:val="white"/>
        </w:rPr>
        <w:t>ges2/hospitality-open-call</w:t>
      </w:r>
      <w:r>
        <w:rPr>
          <w:color w:val="000000"/>
        </w:rPr>
        <w:t>.</w:t>
      </w:r>
    </w:p>
    <w:p w14:paraId="0000000B" w14:textId="2673B18D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 xml:space="preserve">Настоящие Правила, результаты проведения </w:t>
      </w:r>
      <w:proofErr w:type="spellStart"/>
      <w:r w:rsidR="002E7D8D">
        <w:rPr>
          <w:color w:val="000000"/>
        </w:rPr>
        <w:t>Опен-колла</w:t>
      </w:r>
      <w:proofErr w:type="spellEnd"/>
      <w:r>
        <w:rPr>
          <w:color w:val="000000"/>
        </w:rPr>
        <w:t>, а также иная информация, связанная с его проведением, доступна Участникам на сайте Организатора.</w:t>
      </w:r>
    </w:p>
    <w:p w14:paraId="0000000C" w14:textId="3F6F3195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 xml:space="preserve">Все запросы и обращения, связанные с проведением </w:t>
      </w:r>
      <w:proofErr w:type="spellStart"/>
      <w:r w:rsidR="002E7D8D">
        <w:rPr>
          <w:color w:val="000000"/>
        </w:rPr>
        <w:t>Опен-колла</w:t>
      </w:r>
      <w:proofErr w:type="spellEnd"/>
      <w:r>
        <w:rPr>
          <w:color w:val="000000"/>
        </w:rPr>
        <w:t>, Участники могут направлять Организатору по электронной почте community@v-a-c.org</w:t>
      </w:r>
    </w:p>
    <w:p w14:paraId="0000000D" w14:textId="30AEA85F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 xml:space="preserve">Этапы и сроки проведения </w:t>
      </w:r>
      <w:proofErr w:type="spellStart"/>
      <w:r w:rsidR="002E7D8D">
        <w:rPr>
          <w:b/>
          <w:i/>
          <w:color w:val="000000"/>
        </w:rPr>
        <w:t>Опен-колла</w:t>
      </w:r>
      <w:proofErr w:type="spellEnd"/>
    </w:p>
    <w:p w14:paraId="0000000E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</w:pPr>
      <w:r>
        <w:t>Сроки проведения опен-колла</w:t>
      </w:r>
    </w:p>
    <w:p w14:paraId="0000000F" w14:textId="0F9536A1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</w:pPr>
      <w:r>
        <w:t xml:space="preserve">Подача заявок Участниками — с </w:t>
      </w:r>
      <w:r w:rsidR="00F953B1">
        <w:t>1</w:t>
      </w:r>
      <w:r>
        <w:t xml:space="preserve"> </w:t>
      </w:r>
      <w:r w:rsidR="00F953B1">
        <w:t>марта</w:t>
      </w:r>
      <w:r w:rsidR="00F953B1">
        <w:t xml:space="preserve"> </w:t>
      </w:r>
      <w:r>
        <w:t xml:space="preserve">2023 года. </w:t>
      </w:r>
    </w:p>
    <w:p w14:paraId="00000010" w14:textId="09415EDE" w:rsidR="00A517D9" w:rsidRPr="00DA44FA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</w:pPr>
      <w:r>
        <w:t>Рассмотрение и оценка заявок Участников — каждые 2 (две) недели.</w:t>
      </w:r>
      <w:r w:rsidR="00DA44FA">
        <w:t xml:space="preserve"> </w:t>
      </w:r>
      <w:r w:rsidR="00DA44FA" w:rsidRPr="00DA44FA">
        <w:t xml:space="preserve">Днем приема заявки считается день, когда был принят весь пакет документов. </w:t>
      </w:r>
    </w:p>
    <w:p w14:paraId="00000011" w14:textId="073218BE" w:rsidR="00A517D9" w:rsidRPr="004F6938" w:rsidRDefault="00D62B89" w:rsidP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sdt>
        <w:sdtPr>
          <w:tag w:val="goog_rdk_0"/>
          <w:id w:val="825950342"/>
        </w:sdtPr>
        <w:sdtEndPr/>
        <w:sdtContent/>
      </w:sdt>
      <w:r w:rsidR="007609E7">
        <w:t xml:space="preserve">Подведение итогов и определение победителей опен-колла, — в течение 1 (одного) месяца с даты регистрации заявки. </w:t>
      </w:r>
      <w:r w:rsidR="007609E7">
        <w:rPr>
          <w:color w:val="000000"/>
        </w:rPr>
        <w:t>Организатор</w:t>
      </w:r>
      <w:r w:rsidR="007609E7" w:rsidRPr="007609E7">
        <w:rPr>
          <w:color w:val="000000"/>
        </w:rPr>
        <w:t xml:space="preserve"> мо</w:t>
      </w:r>
      <w:r w:rsidR="007609E7">
        <w:rPr>
          <w:color w:val="000000"/>
        </w:rPr>
        <w:t>жет</w:t>
      </w:r>
      <w:r w:rsidR="007609E7" w:rsidRPr="007609E7">
        <w:rPr>
          <w:color w:val="000000"/>
        </w:rPr>
        <w:t xml:space="preserve"> дополнительно связаться с </w:t>
      </w:r>
      <w:r w:rsidR="007609E7">
        <w:rPr>
          <w:color w:val="000000"/>
        </w:rPr>
        <w:t>заявителями</w:t>
      </w:r>
      <w:r w:rsidR="007609E7" w:rsidRPr="007609E7">
        <w:rPr>
          <w:color w:val="000000"/>
        </w:rPr>
        <w:t xml:space="preserve"> для обсуждения заявки.</w:t>
      </w:r>
      <w:r w:rsidR="007609E7">
        <w:rPr>
          <w:color w:val="000000"/>
        </w:rPr>
        <w:t xml:space="preserve"> </w:t>
      </w:r>
      <w:r w:rsidR="007609E7">
        <w:t xml:space="preserve">Если заявитель не выбран в качестве победителя, </w:t>
      </w:r>
      <w:r w:rsidR="00C62414">
        <w:lastRenderedPageBreak/>
        <w:t>О</w:t>
      </w:r>
      <w:r w:rsidR="007609E7">
        <w:t xml:space="preserve">рганизатор оставляет за собой право не уведомлять его о результате, оставив заявку в листе ожидания, который может быть использован для будущих проектов программы. </w:t>
      </w:r>
    </w:p>
    <w:p w14:paraId="00000012" w14:textId="42FBF0CA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 xml:space="preserve"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</w:t>
      </w:r>
      <w:proofErr w:type="gramStart"/>
      <w:r>
        <w:rPr>
          <w:color w:val="000000"/>
        </w:rPr>
        <w:t>информация</w:t>
      </w:r>
      <w:proofErr w:type="gramEnd"/>
      <w:r>
        <w:rPr>
          <w:color w:val="000000"/>
        </w:rPr>
        <w:t xml:space="preserve"> о чем должна быть размещена на сайте Организатора. </w:t>
      </w:r>
    </w:p>
    <w:p w14:paraId="00000013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Требования к Участникам</w:t>
      </w:r>
    </w:p>
    <w:p w14:paraId="3B533F63" w14:textId="3283D966" w:rsidR="007609E7" w:rsidRPr="007609E7" w:rsidRDefault="007609E7" w:rsidP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 xml:space="preserve">Участником </w:t>
      </w:r>
      <w:proofErr w:type="spellStart"/>
      <w:r w:rsidR="002E7D8D">
        <w:rPr>
          <w:color w:val="000000"/>
        </w:rPr>
        <w:t>Опен-колла</w:t>
      </w:r>
      <w:proofErr w:type="spellEnd"/>
      <w:r>
        <w:rPr>
          <w:color w:val="000000"/>
        </w:rPr>
        <w:t xml:space="preserve"> может быть совершеннолетний </w:t>
      </w:r>
      <w:r>
        <w:rPr>
          <w:color w:val="000000"/>
          <w:highlight w:val="white"/>
        </w:rPr>
        <w:t>гражданин РФ</w:t>
      </w:r>
      <w:r>
        <w:rPr>
          <w:color w:val="000000"/>
        </w:rPr>
        <w:t>, постоянно проживающий в г. Москве или готовый приезжать в г. Москву для участия в Про</w:t>
      </w:r>
      <w:r w:rsidR="002E7D8D">
        <w:rPr>
          <w:color w:val="000000"/>
        </w:rPr>
        <w:t>грамме</w:t>
      </w:r>
      <w:r>
        <w:rPr>
          <w:color w:val="000000"/>
        </w:rPr>
        <w:t>. Все расходы на участие в Проекте, включая проезд и проживание в г. Москве, Участники несут самостоятельно.</w:t>
      </w:r>
    </w:p>
    <w:p w14:paraId="1BFF6FE8" w14:textId="5D99DC18" w:rsidR="007609E7" w:rsidRPr="007609E7" w:rsidRDefault="007609E7" w:rsidP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 w:rsidRPr="007609E7">
        <w:rPr>
          <w:color w:val="000000"/>
        </w:rPr>
        <w:t xml:space="preserve">Основные критерии при отборе: готовность экспериментировать и работать в диалоге с кураторами Дома культуры, открытость чужим мнениям и некоммерческий характер проектов. В рамках </w:t>
      </w:r>
      <w:proofErr w:type="spellStart"/>
      <w:r w:rsidRPr="007609E7">
        <w:rPr>
          <w:color w:val="000000"/>
        </w:rPr>
        <w:t>опен-колла</w:t>
      </w:r>
      <w:proofErr w:type="spellEnd"/>
      <w:r w:rsidRPr="007609E7">
        <w:rPr>
          <w:color w:val="000000"/>
        </w:rPr>
        <w:t xml:space="preserve"> будут рассмотрены сообщества, имеющие собственное постоянное место встречи, но приоритет будет отдан тем, у кого оно отсутствует. Решение будет принято индивидуально по каждому сообществу.</w:t>
      </w:r>
    </w:p>
    <w:p w14:paraId="00000015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анкеты.</w:t>
      </w:r>
    </w:p>
    <w:p w14:paraId="00000016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Порядок оформления и подачи заявок</w:t>
      </w:r>
    </w:p>
    <w:p w14:paraId="00000017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>В состав заявки необходимо включить:</w:t>
      </w:r>
    </w:p>
    <w:p w14:paraId="00000018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color w:val="000000"/>
        </w:rPr>
        <w:t xml:space="preserve"> анкету Участника (заполняется </w:t>
      </w:r>
      <w:r>
        <w:t xml:space="preserve">на сайте при помощи сервиса </w:t>
      </w:r>
      <w:proofErr w:type="spellStart"/>
      <w:r>
        <w:t>Typeform</w:t>
      </w:r>
      <w:proofErr w:type="spellEnd"/>
      <w:r>
        <w:rPr>
          <w:color w:val="000000"/>
        </w:rPr>
        <w:t>);</w:t>
      </w:r>
    </w:p>
    <w:p w14:paraId="00000019" w14:textId="4E91E18F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>
        <w:rPr>
          <w:color w:val="000000"/>
        </w:rPr>
        <w:t xml:space="preserve"> </w:t>
      </w:r>
      <w:r w:rsidR="00DA44FA">
        <w:rPr>
          <w:color w:val="000000"/>
        </w:rPr>
        <w:t>согласие на участие в программе (далее – Согласие)</w:t>
      </w:r>
      <w:r>
        <w:rPr>
          <w:color w:val="000000"/>
        </w:rPr>
        <w:t>.</w:t>
      </w:r>
    </w:p>
    <w:p w14:paraId="0000001A" w14:textId="406A28F5" w:rsidR="00A517D9" w:rsidRDefault="00DA44F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>Согласие составляется по форме, доступной для скачивания по ссылке на странице Программы.</w:t>
      </w:r>
    </w:p>
    <w:p w14:paraId="0000001B" w14:textId="5C3C688A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 xml:space="preserve">Участник после заполнения </w:t>
      </w:r>
      <w:r w:rsidR="00DA44FA">
        <w:rPr>
          <w:color w:val="000000"/>
        </w:rPr>
        <w:t>Согласия</w:t>
      </w:r>
      <w:r>
        <w:rPr>
          <w:color w:val="000000"/>
        </w:rPr>
        <w:t xml:space="preserve"> должен направить е</w:t>
      </w:r>
      <w:r w:rsidR="00DA44FA">
        <w:rPr>
          <w:color w:val="000000"/>
        </w:rPr>
        <w:t>го</w:t>
      </w:r>
      <w:r>
        <w:rPr>
          <w:color w:val="000000"/>
        </w:rPr>
        <w:t xml:space="preserve"> в отсканированном виде в формате PDF или в виде четкой фотографии формата JPG по следующему адресу электронной почты: community@v-a-c.org. </w:t>
      </w:r>
      <w:r w:rsidR="00DA44FA">
        <w:rPr>
          <w:color w:val="000000"/>
        </w:rPr>
        <w:t>Согласие</w:t>
      </w:r>
      <w:r>
        <w:rPr>
          <w:color w:val="000000"/>
        </w:rPr>
        <w:t xml:space="preserve"> направляется с графическим отображением подписи Участника. </w:t>
      </w:r>
    </w:p>
    <w:p w14:paraId="0000001C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не предоставлять их третьим лицам, если на это не было получено предварительное согласие Участника Проекта. </w:t>
      </w:r>
    </w:p>
    <w:p w14:paraId="0000001D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Порядок рассмотрения заявок</w:t>
      </w:r>
    </w:p>
    <w:p w14:paraId="0000001E" w14:textId="0E33589A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 xml:space="preserve">В целях выбора потенциальных Участников </w:t>
      </w:r>
      <w:r w:rsidR="00DA44FA">
        <w:rPr>
          <w:color w:val="000000"/>
        </w:rPr>
        <w:t>Программы</w:t>
      </w:r>
      <w:r>
        <w:rPr>
          <w:color w:val="000000"/>
        </w:rPr>
        <w:t xml:space="preserve"> Организатор формирует Жюри, состоящее из сотрудников отдела Программ городской интеграции Дома культуры «ГЭС-2». </w:t>
      </w:r>
    </w:p>
    <w:p w14:paraId="0000001F" w14:textId="207AA544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 xml:space="preserve">В компетенции Жюри находится рассмотрение поступивших заявок на соответствие требованиям, определение потенциальных Победителей, а также совершение иных действий, предусмотренных настоящими Правилами. </w:t>
      </w:r>
    </w:p>
    <w:p w14:paraId="00000020" w14:textId="3696DEBF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 xml:space="preserve">Организатор вправе отказать в принятии заявки в следующих случаях: формы заявки и анкеты изменены без согласования с Организатором, Участник не соответствует установленным требованиям </w:t>
      </w:r>
      <w:proofErr w:type="spellStart"/>
      <w:r w:rsidR="002E7D8D">
        <w:rPr>
          <w:color w:val="000000"/>
        </w:rPr>
        <w:t>Опен-колла</w:t>
      </w:r>
      <w:proofErr w:type="spellEnd"/>
      <w:r>
        <w:rPr>
          <w:color w:val="000000"/>
        </w:rPr>
        <w:t xml:space="preserve">. Организатор вправе размещать обобщенные сведения о ходе </w:t>
      </w:r>
      <w:proofErr w:type="spellStart"/>
      <w:r w:rsidR="002E7D8D">
        <w:rPr>
          <w:color w:val="000000"/>
        </w:rPr>
        <w:t>Опен-колла</w:t>
      </w:r>
      <w:proofErr w:type="spellEnd"/>
      <w:r>
        <w:rPr>
          <w:color w:val="000000"/>
        </w:rPr>
        <w:t xml:space="preserve"> и не несет обязанности по информированию Участников о статусе рассмотрения их заявок.</w:t>
      </w:r>
    </w:p>
    <w:p w14:paraId="00000021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интервью с будущими Участниками по вопросам анкеты. Дата, время и формат проведения интервью согласовывается индивидуально.</w:t>
      </w:r>
    </w:p>
    <w:p w14:paraId="00000022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Критерии оценки заявок и порядок определения Победителей</w:t>
      </w:r>
    </w:p>
    <w:p w14:paraId="00000023" w14:textId="617437CD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 xml:space="preserve">Победителями </w:t>
      </w:r>
      <w:proofErr w:type="spellStart"/>
      <w:r w:rsidR="002E7D8D">
        <w:rPr>
          <w:color w:val="000000"/>
        </w:rPr>
        <w:t>Опен-колла</w:t>
      </w:r>
      <w:proofErr w:type="spellEnd"/>
      <w:r>
        <w:rPr>
          <w:color w:val="000000"/>
        </w:rPr>
        <w:t xml:space="preserve"> будут признаны Участники, заявки которых, по заключению Жюри, в наибольшей степени соответствуют всем критериям, установленным настоящими Правилами. </w:t>
      </w:r>
    </w:p>
    <w:p w14:paraId="00000024" w14:textId="0B974664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color w:val="000000"/>
        </w:rPr>
      </w:pPr>
      <w:r>
        <w:rPr>
          <w:color w:val="000000"/>
        </w:rPr>
        <w:t xml:space="preserve">Информация об итогах </w:t>
      </w:r>
      <w:proofErr w:type="spellStart"/>
      <w:r w:rsidR="002E7D8D">
        <w:rPr>
          <w:color w:val="000000"/>
        </w:rPr>
        <w:t>Опен-колла</w:t>
      </w:r>
      <w:proofErr w:type="spellEnd"/>
      <w:r>
        <w:rPr>
          <w:color w:val="000000"/>
        </w:rPr>
        <w:t>, а также об Участниках, признанных Победителями (фамилия, имя, отчество, возраст, населенный пункт места жительства),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социальных сетях Организатора при публикации сведений о Победителях.</w:t>
      </w:r>
    </w:p>
    <w:p w14:paraId="00000025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  <w:rPr>
          <w:b/>
          <w:i/>
        </w:rPr>
      </w:pPr>
      <w:r>
        <w:rPr>
          <w:b/>
          <w:i/>
        </w:rPr>
        <w:t xml:space="preserve">Изменение или отмена опен-колла </w:t>
      </w:r>
    </w:p>
    <w:p w14:paraId="00000026" w14:textId="6A8F09F7" w:rsidR="00A517D9" w:rsidRDefault="007609E7">
      <w:pPr>
        <w:spacing w:before="240" w:after="240"/>
        <w:ind w:left="0" w:hanging="2"/>
        <w:jc w:val="both"/>
      </w:pPr>
      <w: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 w:rsidR="002E7D8D">
        <w:t>Опен-колла</w:t>
      </w:r>
      <w:proofErr w:type="spellEnd"/>
      <w:r>
        <w:t>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14:paraId="00000027" w14:textId="234CB86E" w:rsidR="00A517D9" w:rsidRDefault="007609E7">
      <w:pPr>
        <w:spacing w:before="240" w:after="240"/>
        <w:ind w:left="0" w:hanging="2"/>
        <w:jc w:val="both"/>
      </w:pPr>
      <w:r>
        <w:t xml:space="preserve">Организатор вправе отменить проведение </w:t>
      </w:r>
      <w:proofErr w:type="spellStart"/>
      <w:r w:rsidR="002E7D8D">
        <w:t>Опен-колла</w:t>
      </w:r>
      <w:proofErr w:type="spellEnd"/>
      <w: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14:paraId="00000028" w14:textId="3085229D" w:rsidR="00A517D9" w:rsidRDefault="007609E7">
      <w:pPr>
        <w:spacing w:before="240" w:after="240"/>
        <w:ind w:left="0" w:hanging="2"/>
        <w:jc w:val="both"/>
      </w:pPr>
      <w:r>
        <w:t xml:space="preserve">Участники самостоятельно несут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</w:t>
      </w:r>
      <w:proofErr w:type="spellStart"/>
      <w:r w:rsidR="002E7D8D">
        <w:t>Опен-колла</w:t>
      </w:r>
      <w:proofErr w:type="spellEnd"/>
      <w:r>
        <w:t>.</w:t>
      </w:r>
    </w:p>
    <w:p w14:paraId="00000029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</w:pPr>
      <w:r>
        <w:rPr>
          <w:b/>
          <w:i/>
        </w:rPr>
        <w:lastRenderedPageBreak/>
        <w:t>Правовая основа опен-колла</w:t>
      </w:r>
    </w:p>
    <w:p w14:paraId="0000002B" w14:textId="37F4414E" w:rsidR="00A517D9" w:rsidRDefault="007609E7" w:rsidP="0001417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</w:pPr>
      <w:r>
        <w:t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0000002C" w14:textId="77777777" w:rsidR="00A517D9" w:rsidRDefault="007609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hanging="2"/>
        <w:jc w:val="both"/>
      </w:pPr>
      <w:r>
        <w:t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14:paraId="0000002D" w14:textId="77777777" w:rsidR="00A517D9" w:rsidRDefault="00A517D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A517D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9"/>
    <w:rsid w:val="0001417B"/>
    <w:rsid w:val="002E7D8D"/>
    <w:rsid w:val="004F6938"/>
    <w:rsid w:val="006F59B5"/>
    <w:rsid w:val="007609E7"/>
    <w:rsid w:val="00A517D9"/>
    <w:rsid w:val="00C62414"/>
    <w:rsid w:val="00D62B89"/>
    <w:rsid w:val="00DA44FA"/>
    <w:rsid w:val="00F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83EFA4"/>
  <w15:docId w15:val="{A9410BBD-9E4F-D34B-BBF7-062B7587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next w:val="Table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position w:val="-1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Revision"/>
    <w:hidden/>
    <w:uiPriority w:val="99"/>
    <w:semiHidden/>
    <w:rsid w:val="002E7D8D"/>
    <w:rPr>
      <w:position w:val="-1"/>
      <w:sz w:val="22"/>
      <w:szCs w:val="22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2E7D8D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2E7D8D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bksd6ho8efybm2mwNftbGuZZ8Q==">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Oblacheva</dc:creator>
  <cp:lastModifiedBy>Anastasia Gvozdeva</cp:lastModifiedBy>
  <cp:revision>2</cp:revision>
  <dcterms:created xsi:type="dcterms:W3CDTF">2023-02-21T11:08:00Z</dcterms:created>
  <dcterms:modified xsi:type="dcterms:W3CDTF">2023-02-21T11:08:00Z</dcterms:modified>
</cp:coreProperties>
</file>