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3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10 (десяти) Участников для реализации программы «Тополиная рубашка» (далее также Программа): 5 (пять) Участников на подготовку исследования и 5 (пять) Участников на подготовку проекта.</w:t>
      </w:r>
    </w:p>
    <w:p w14:paraId="00000004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«Тополиная рубашка» предн</w:t>
      </w:r>
      <w:r>
        <w:rPr>
          <w:sz w:val="24"/>
          <w:szCs w:val="24"/>
        </w:rPr>
        <w:t xml:space="preserve">азначена для тех, кто в рамках программы в своей школе готовит собственный проект или исследование и хочет получить </w:t>
      </w:r>
      <w:proofErr w:type="spellStart"/>
      <w:r>
        <w:rPr>
          <w:sz w:val="24"/>
          <w:szCs w:val="24"/>
        </w:rPr>
        <w:t>тьюторскую</w:t>
      </w:r>
      <w:proofErr w:type="spellEnd"/>
      <w:r>
        <w:rPr>
          <w:sz w:val="24"/>
          <w:szCs w:val="24"/>
        </w:rPr>
        <w:t xml:space="preserve"> поддержку от специалистов фонда V–A–C.</w:t>
      </w:r>
    </w:p>
    <w:p w14:paraId="00000005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Исследование</w:t>
      </w:r>
      <w:r>
        <w:rPr>
          <w:sz w:val="24"/>
          <w:szCs w:val="24"/>
        </w:rPr>
        <w:t xml:space="preserve"> может получить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в рамках следующих областей:</w:t>
      </w:r>
    </w:p>
    <w:p w14:paraId="00000006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Искусс</w:t>
      </w:r>
      <w:r>
        <w:rPr>
          <w:sz w:val="24"/>
          <w:szCs w:val="24"/>
        </w:rPr>
        <w:t>твоведение.</w:t>
      </w:r>
    </w:p>
    <w:p w14:paraId="00000007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история и теория искусства, современное искусство, история и теория архитектуры, социология искусства.</w:t>
      </w:r>
    </w:p>
    <w:p w14:paraId="00000008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Литературоведение.</w:t>
      </w:r>
    </w:p>
    <w:p w14:paraId="00000009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анализ современной литературы, социология литературы.</w:t>
      </w:r>
    </w:p>
    <w:p w14:paraId="0000000A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Музыка и исследова</w:t>
      </w:r>
      <w:r>
        <w:rPr>
          <w:sz w:val="24"/>
          <w:szCs w:val="24"/>
        </w:rPr>
        <w:t>ния звука.</w:t>
      </w:r>
    </w:p>
    <w:p w14:paraId="0000000B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исследование звукового ландшафта, теория и история музыки, анализ современной академической музыки.</w:t>
      </w:r>
    </w:p>
    <w:p w14:paraId="0000000C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Исследование массовой культуры и медиа.</w:t>
      </w:r>
    </w:p>
    <w:p w14:paraId="0000000D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направления: анализ современной музыки, </w:t>
      </w:r>
      <w:proofErr w:type="spellStart"/>
      <w:r>
        <w:rPr>
          <w:i/>
          <w:sz w:val="24"/>
          <w:szCs w:val="24"/>
        </w:rPr>
        <w:t>Celebrity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Studies</w:t>
      </w:r>
      <w:proofErr w:type="spellEnd"/>
      <w:r>
        <w:rPr>
          <w:sz w:val="24"/>
          <w:szCs w:val="24"/>
        </w:rPr>
        <w:t>, анализ инте</w:t>
      </w:r>
      <w:r>
        <w:rPr>
          <w:sz w:val="24"/>
          <w:szCs w:val="24"/>
        </w:rPr>
        <w:t>рнет-культуры, исследования новых медиа.</w:t>
      </w:r>
    </w:p>
    <w:p w14:paraId="0000000E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Культурная антропология.</w:t>
      </w:r>
    </w:p>
    <w:p w14:paraId="0000000F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анализ локальной идентичности, исследования сообществ, этнографические исследования.</w:t>
      </w:r>
    </w:p>
    <w:p w14:paraId="00000010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Музеология</w:t>
      </w:r>
      <w:proofErr w:type="spellEnd"/>
      <w:r>
        <w:rPr>
          <w:sz w:val="24"/>
          <w:szCs w:val="24"/>
        </w:rPr>
        <w:t>.</w:t>
      </w:r>
    </w:p>
    <w:p w14:paraId="00000011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направления: авангардная </w:t>
      </w:r>
      <w:proofErr w:type="spellStart"/>
      <w:r>
        <w:rPr>
          <w:sz w:val="24"/>
          <w:szCs w:val="24"/>
        </w:rPr>
        <w:t>музеология</w:t>
      </w:r>
      <w:proofErr w:type="spellEnd"/>
      <w:r>
        <w:rPr>
          <w:sz w:val="24"/>
          <w:szCs w:val="24"/>
        </w:rPr>
        <w:t>, исследования памяти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музеефикация</w:t>
      </w:r>
      <w:proofErr w:type="spellEnd"/>
      <w:r>
        <w:rPr>
          <w:sz w:val="24"/>
          <w:szCs w:val="24"/>
        </w:rPr>
        <w:t xml:space="preserve"> культуры.</w:t>
      </w:r>
    </w:p>
    <w:p w14:paraId="00000012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Исследования кино.</w:t>
      </w:r>
    </w:p>
    <w:p w14:paraId="00000013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анализ фильмов и сериалов, анализ режиссерского метода, исследования кино и сериалов как продуктов массовой культуры, анализ киноиндустрии.</w:t>
      </w:r>
    </w:p>
    <w:p w14:paraId="00000014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Урбанистика</w:t>
      </w:r>
      <w:proofErr w:type="spellEnd"/>
      <w:r>
        <w:rPr>
          <w:sz w:val="24"/>
          <w:szCs w:val="24"/>
        </w:rPr>
        <w:t>.</w:t>
      </w:r>
    </w:p>
    <w:p w14:paraId="00000015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направления: социологи</w:t>
      </w:r>
      <w:r>
        <w:rPr>
          <w:sz w:val="24"/>
          <w:szCs w:val="24"/>
        </w:rPr>
        <w:t>я города, городская антропология, анализ городской инфраструктуры, анализ публичных пространств.</w:t>
      </w:r>
    </w:p>
    <w:p w14:paraId="00000016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7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Проект</w:t>
      </w:r>
      <w:r>
        <w:rPr>
          <w:sz w:val="24"/>
          <w:szCs w:val="24"/>
        </w:rPr>
        <w:t xml:space="preserve"> может получить </w:t>
      </w:r>
      <w:proofErr w:type="spellStart"/>
      <w:r>
        <w:rPr>
          <w:sz w:val="24"/>
          <w:szCs w:val="24"/>
        </w:rPr>
        <w:t>тьюторское</w:t>
      </w:r>
      <w:proofErr w:type="spellEnd"/>
      <w:r>
        <w:rPr>
          <w:sz w:val="24"/>
          <w:szCs w:val="24"/>
        </w:rPr>
        <w:t xml:space="preserve"> сопровождение в рамках следующих областей:</w:t>
      </w:r>
    </w:p>
    <w:p w14:paraId="00000018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Дизайн.</w:t>
      </w:r>
    </w:p>
    <w:p w14:paraId="00000019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форматы: коллекция одежды (аксессуаров, украшений), иллюстрац</w:t>
      </w:r>
      <w:r>
        <w:rPr>
          <w:sz w:val="24"/>
          <w:szCs w:val="24"/>
        </w:rPr>
        <w:t>ии, графический дизайн, дизайн и верстка сайтов.</w:t>
      </w:r>
    </w:p>
    <w:p w14:paraId="0000001A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Архитектура.</w:t>
      </w:r>
    </w:p>
    <w:p w14:paraId="0000001B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форматы: создание </w:t>
      </w:r>
      <w:proofErr w:type="spellStart"/>
      <w:r>
        <w:rPr>
          <w:sz w:val="24"/>
          <w:szCs w:val="24"/>
        </w:rPr>
        <w:t>рендеров</w:t>
      </w:r>
      <w:proofErr w:type="spellEnd"/>
      <w:r>
        <w:rPr>
          <w:sz w:val="24"/>
          <w:szCs w:val="24"/>
        </w:rPr>
        <w:t>, 3D-модели жилого или общественного пространства, подготовка архитектурного макета.</w:t>
      </w:r>
    </w:p>
    <w:p w14:paraId="0000001C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Издательское дело.</w:t>
      </w:r>
    </w:p>
    <w:p w14:paraId="0000001D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форматы: создание книги, </w:t>
      </w:r>
      <w:proofErr w:type="spellStart"/>
      <w:r>
        <w:rPr>
          <w:sz w:val="24"/>
          <w:szCs w:val="24"/>
        </w:rPr>
        <w:t>зина</w:t>
      </w:r>
      <w:proofErr w:type="spellEnd"/>
      <w:r>
        <w:rPr>
          <w:sz w:val="24"/>
          <w:szCs w:val="24"/>
        </w:rPr>
        <w:t>, буклета.</w:t>
      </w:r>
    </w:p>
    <w:p w14:paraId="0000001E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Культурная журналистика.</w:t>
      </w:r>
    </w:p>
    <w:p w14:paraId="0000001F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форматы: написание серии критических статей, рецензий или </w:t>
      </w:r>
      <w:proofErr w:type="spellStart"/>
      <w:r>
        <w:rPr>
          <w:sz w:val="24"/>
          <w:szCs w:val="24"/>
        </w:rPr>
        <w:t>видеообзоров</w:t>
      </w:r>
      <w:proofErr w:type="spellEnd"/>
      <w:r>
        <w:rPr>
          <w:sz w:val="24"/>
          <w:szCs w:val="24"/>
        </w:rPr>
        <w:t xml:space="preserve"> на книги, фильмы, сериалы, выставки, концерты, музыкальные альбомы.</w:t>
      </w:r>
    </w:p>
    <w:p w14:paraId="00000020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Документальный/художественный фильм.</w:t>
      </w:r>
    </w:p>
    <w:p w14:paraId="00000021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Возможные форматы: съемка фильма, </w:t>
      </w:r>
      <w:proofErr w:type="spellStart"/>
      <w:r>
        <w:rPr>
          <w:sz w:val="24"/>
          <w:szCs w:val="24"/>
        </w:rPr>
        <w:t>продюси</w:t>
      </w:r>
      <w:r>
        <w:rPr>
          <w:sz w:val="24"/>
          <w:szCs w:val="24"/>
        </w:rPr>
        <w:t>рование</w:t>
      </w:r>
      <w:proofErr w:type="spellEnd"/>
      <w:r>
        <w:rPr>
          <w:sz w:val="24"/>
          <w:szCs w:val="24"/>
        </w:rPr>
        <w:t xml:space="preserve"> фильма.</w:t>
      </w:r>
    </w:p>
    <w:p w14:paraId="00000022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– Организация мероприятий.</w:t>
      </w:r>
    </w:p>
    <w:p w14:paraId="00000023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Возможные форматы: подготовка фестиваля, конференции, выставки.</w:t>
      </w:r>
    </w:p>
    <w:p w14:paraId="00000024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5" w14:textId="77777777" w:rsidR="00C17619" w:rsidRDefault="008042D1">
      <w:pPr>
        <w:spacing w:before="120" w:after="12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Тьюторская</w:t>
      </w:r>
      <w:proofErr w:type="spellEnd"/>
      <w:r>
        <w:rPr>
          <w:sz w:val="24"/>
          <w:szCs w:val="24"/>
        </w:rPr>
        <w:t xml:space="preserve"> поддержка предполагает сопровождение проекта или исследования школьника в течение учебного года, которое включает в себя проведение прое</w:t>
      </w:r>
      <w:r>
        <w:rPr>
          <w:sz w:val="24"/>
          <w:szCs w:val="24"/>
        </w:rPr>
        <w:t xml:space="preserve">ктного (исследовательского) </w:t>
      </w:r>
      <w:proofErr w:type="spellStart"/>
      <w:r>
        <w:rPr>
          <w:sz w:val="24"/>
          <w:szCs w:val="24"/>
        </w:rPr>
        <w:t>интенсива</w:t>
      </w:r>
      <w:proofErr w:type="spellEnd"/>
      <w:r>
        <w:rPr>
          <w:sz w:val="24"/>
          <w:szCs w:val="24"/>
        </w:rPr>
        <w:t xml:space="preserve"> и регулярных </w:t>
      </w:r>
      <w:proofErr w:type="spellStart"/>
      <w:r>
        <w:rPr>
          <w:sz w:val="24"/>
          <w:szCs w:val="24"/>
        </w:rPr>
        <w:t>воркшопов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Тьюторская</w:t>
      </w:r>
      <w:proofErr w:type="spellEnd"/>
      <w:r>
        <w:rPr>
          <w:sz w:val="24"/>
          <w:szCs w:val="24"/>
        </w:rPr>
        <w:t xml:space="preserve"> поддержка не предполагает финансирование реализации проекта (исследования).</w:t>
      </w:r>
    </w:p>
    <w:p w14:paraId="00000026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Программа состоит из </w:t>
      </w:r>
      <w:proofErr w:type="spellStart"/>
      <w:r>
        <w:rPr>
          <w:sz w:val="24"/>
          <w:szCs w:val="24"/>
          <w:highlight w:val="white"/>
        </w:rPr>
        <w:t>интенсива</w:t>
      </w:r>
      <w:proofErr w:type="spellEnd"/>
      <w:r>
        <w:rPr>
          <w:sz w:val="24"/>
          <w:szCs w:val="24"/>
          <w:highlight w:val="white"/>
        </w:rPr>
        <w:t xml:space="preserve"> на тему «Знакомство с проектной (исследовательской) деятельностью», который </w:t>
      </w:r>
      <w:r>
        <w:rPr>
          <w:sz w:val="24"/>
          <w:szCs w:val="24"/>
          <w:highlight w:val="white"/>
        </w:rPr>
        <w:t>пройдет с 24 октября по 21 ноября в ф</w:t>
      </w:r>
      <w:r>
        <w:rPr>
          <w:sz w:val="24"/>
          <w:szCs w:val="24"/>
        </w:rPr>
        <w:t xml:space="preserve">ормате очных </w:t>
      </w:r>
      <w:proofErr w:type="spellStart"/>
      <w:r>
        <w:rPr>
          <w:sz w:val="24"/>
          <w:szCs w:val="24"/>
        </w:rPr>
        <w:t>воркшопов</w:t>
      </w:r>
      <w:proofErr w:type="spellEnd"/>
      <w:r>
        <w:rPr>
          <w:sz w:val="24"/>
          <w:szCs w:val="24"/>
        </w:rPr>
        <w:t xml:space="preserve"> в «ГЭС-2» два раза в неделю во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время (после 16:30), а также регулярных (раз в месяц) </w:t>
      </w:r>
      <w:proofErr w:type="spellStart"/>
      <w:r>
        <w:rPr>
          <w:sz w:val="24"/>
          <w:szCs w:val="24"/>
        </w:rPr>
        <w:t>воркшопов</w:t>
      </w:r>
      <w:proofErr w:type="spellEnd"/>
      <w:r>
        <w:rPr>
          <w:sz w:val="24"/>
          <w:szCs w:val="24"/>
        </w:rPr>
        <w:t xml:space="preserve"> для обсуждения хода работы над проектом (исследованием). </w:t>
      </w:r>
    </w:p>
    <w:p w14:paraId="00000027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28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Частное учреждение культуры «Музей «Виктория - Искусство быть Современным», адрес местонахождения 119072, г. Москва, муниципальный округ Якиманка,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г., Болотная наб., д. 15, ОГРН 1187700010871.</w:t>
      </w:r>
    </w:p>
    <w:p w14:paraId="00000029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2A" w14:textId="536EB040" w:rsidR="00C17619" w:rsidRDefault="008042D1" w:rsidP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</w:t>
      </w:r>
      <w:r w:rsidRPr="008042D1">
        <w:rPr>
          <w:sz w:val="24"/>
          <w:szCs w:val="24"/>
        </w:rPr>
        <w:t xml:space="preserve">Интернет по адресу: </w:t>
      </w:r>
      <w:hyperlink r:id="rId4" w:history="1">
        <w:r w:rsidRPr="00CD682C">
          <w:rPr>
            <w:rStyle w:val="a5"/>
            <w:sz w:val="24"/>
            <w:szCs w:val="24"/>
          </w:rPr>
          <w:t>https://v-a-c.org/ges2/poplar-shirt-open-call</w:t>
        </w:r>
      </w:hyperlink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(далее — Официальный</w:t>
      </w:r>
      <w:bookmarkStart w:id="0" w:name="_GoBack"/>
      <w:bookmarkEnd w:id="0"/>
      <w:r>
        <w:rPr>
          <w:sz w:val="24"/>
          <w:szCs w:val="24"/>
        </w:rPr>
        <w:t xml:space="preserve"> сайт).</w:t>
      </w:r>
    </w:p>
    <w:p w14:paraId="0000002B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иная информация, связанная с его проведением, доступна Участникам на сайт</w:t>
      </w:r>
      <w:r>
        <w:rPr>
          <w:sz w:val="24"/>
          <w:szCs w:val="24"/>
        </w:rPr>
        <w:t xml:space="preserve">е Организатора. </w:t>
      </w:r>
    </w:p>
    <w:p w14:paraId="0000002C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Участники могут направлять Организатору по электронной почте schools@v-a-c.org, тема письма «Тополиная рубашка».</w:t>
      </w:r>
    </w:p>
    <w:p w14:paraId="0000002D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E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Этап подачи заявок Участникам</w:t>
      </w:r>
      <w:r>
        <w:rPr>
          <w:sz w:val="24"/>
          <w:szCs w:val="24"/>
        </w:rPr>
        <w:t>и — с 20 сентября по 9 октября 2022 года.</w:t>
      </w:r>
    </w:p>
    <w:p w14:paraId="0000002F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Этап рассмотрения и оценки заявок Участников — с 10 по 16 октября 2022 года. </w:t>
      </w:r>
    </w:p>
    <w:p w14:paraId="00000030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и определение списка Участников — 17 октября 2022 года. </w:t>
      </w:r>
    </w:p>
    <w:p w14:paraId="00000031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 обращает внимание, что заявки на участие, направл</w:t>
      </w:r>
      <w:r>
        <w:rPr>
          <w:sz w:val="24"/>
          <w:szCs w:val="24"/>
        </w:rPr>
        <w:t>енные позднее указанной даты окончания подачи заявок, не рассматриваются.</w:t>
      </w:r>
    </w:p>
    <w:p w14:paraId="00000032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</w:t>
      </w:r>
      <w:r>
        <w:rPr>
          <w:sz w:val="24"/>
          <w:szCs w:val="24"/>
        </w:rPr>
        <w:t>ыть размещена на сайте Организатора.</w:t>
      </w:r>
    </w:p>
    <w:p w14:paraId="00000033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34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школьник в возрасте от 13 до 17 лет, постоянно проживающий в г. Москве и представивший письменное согласие своего родителя/усыновителя/попечителя (далее — законный представитель) на участие Участника в проекте, готовый в оч</w:t>
      </w:r>
      <w:r>
        <w:rPr>
          <w:sz w:val="24"/>
          <w:szCs w:val="24"/>
        </w:rPr>
        <w:t xml:space="preserve">ном порядке посещать 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 xml:space="preserve"> «Знакомство с проектной (исследовательской) деятельностью» (с 24 октября по 21 ноября 2022 года 2 раза в неделю во внеурочное время — после 16:30) и </w:t>
      </w:r>
      <w:proofErr w:type="spellStart"/>
      <w:r>
        <w:rPr>
          <w:sz w:val="24"/>
          <w:szCs w:val="24"/>
        </w:rPr>
        <w:t>воркшопы</w:t>
      </w:r>
      <w:proofErr w:type="spellEnd"/>
      <w:r>
        <w:rPr>
          <w:sz w:val="24"/>
          <w:szCs w:val="24"/>
        </w:rPr>
        <w:t xml:space="preserve"> для обсуждения хода работы над проектом (исследованием).</w:t>
      </w:r>
    </w:p>
    <w:p w14:paraId="00000035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вправе отказать в участии в Программе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36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Программе, включая проезд в г. Москве, законные представители Участн</w:t>
      </w:r>
      <w:r>
        <w:rPr>
          <w:sz w:val="24"/>
          <w:szCs w:val="24"/>
        </w:rPr>
        <w:t>иков несут самостоятельно.</w:t>
      </w:r>
    </w:p>
    <w:p w14:paraId="00000037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38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Участнику необходимо в срок не позднее 9 октября 2022 года 23:59 по московскому времени включительно:</w:t>
      </w:r>
    </w:p>
    <w:p w14:paraId="00000039" w14:textId="77777777" w:rsidR="00C17619" w:rsidRDefault="008042D1">
      <w:pPr>
        <w:spacing w:before="240" w:after="240" w:line="240" w:lineRule="auto"/>
        <w:ind w:left="1080" w:hanging="371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направить согласие законного представителя Участника (составляет</w:t>
      </w:r>
      <w:r>
        <w:rPr>
          <w:sz w:val="24"/>
          <w:szCs w:val="24"/>
        </w:rPr>
        <w:t xml:space="preserve">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с графическим отображением </w:t>
      </w:r>
      <w:r>
        <w:rPr>
          <w:sz w:val="24"/>
          <w:szCs w:val="24"/>
        </w:rPr>
        <w:lastRenderedPageBreak/>
        <w:t xml:space="preserve">подписи законного представителя Участника по адресу электронной почты: </w:t>
      </w:r>
      <w:r>
        <w:rPr>
          <w:color w:val="0000FF"/>
          <w:sz w:val="24"/>
          <w:szCs w:val="24"/>
        </w:rPr>
        <w:t>schools@v-</w:t>
      </w:r>
      <w:r>
        <w:rPr>
          <w:color w:val="0000FF"/>
          <w:sz w:val="24"/>
          <w:szCs w:val="24"/>
        </w:rPr>
        <w:t>a-c.org</w:t>
      </w:r>
      <w:r>
        <w:rPr>
          <w:sz w:val="24"/>
          <w:szCs w:val="24"/>
        </w:rPr>
        <w:t>, тема письма «Тополиная рубашка»;</w:t>
      </w:r>
    </w:p>
    <w:p w14:paraId="0000003A" w14:textId="77777777" w:rsidR="00C17619" w:rsidRDefault="008042D1">
      <w:pPr>
        <w:spacing w:before="240" w:after="240" w:line="240" w:lineRule="auto"/>
        <w:ind w:left="1080" w:hanging="371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Участнику, претендующему на </w:t>
      </w:r>
      <w:proofErr w:type="spellStart"/>
      <w:r>
        <w:rPr>
          <w:i/>
          <w:sz w:val="24"/>
          <w:szCs w:val="24"/>
        </w:rPr>
        <w:t>тьюторское</w:t>
      </w:r>
      <w:proofErr w:type="spellEnd"/>
      <w:r>
        <w:rPr>
          <w:i/>
          <w:sz w:val="24"/>
          <w:szCs w:val="24"/>
        </w:rPr>
        <w:t xml:space="preserve"> сопровождение </w:t>
      </w:r>
      <w:r>
        <w:rPr>
          <w:b/>
          <w:i/>
          <w:sz w:val="24"/>
          <w:szCs w:val="24"/>
        </w:rPr>
        <w:t>исследования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подготовить и направить по адресу электронной почты </w:t>
      </w:r>
      <w:r>
        <w:rPr>
          <w:color w:val="0000FF"/>
          <w:sz w:val="24"/>
          <w:szCs w:val="24"/>
        </w:rPr>
        <w:t>schools@v-a-c.org</w:t>
      </w:r>
      <w:r>
        <w:rPr>
          <w:sz w:val="24"/>
          <w:szCs w:val="24"/>
        </w:rPr>
        <w:t xml:space="preserve"> вступительную работу в виде файла в формате </w:t>
      </w:r>
      <w:proofErr w:type="spellStart"/>
      <w:r>
        <w:rPr>
          <w:i/>
          <w:sz w:val="24"/>
          <w:szCs w:val="24"/>
        </w:rPr>
        <w:t>doc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с ответами на вопросы,</w:t>
      </w:r>
      <w:r>
        <w:rPr>
          <w:sz w:val="24"/>
          <w:szCs w:val="24"/>
        </w:rPr>
        <w:t xml:space="preserve"> представленные в Приложении 1 к данным Правилам;</w:t>
      </w:r>
    </w:p>
    <w:p w14:paraId="0000003B" w14:textId="77777777" w:rsidR="00C17619" w:rsidRDefault="008042D1">
      <w:pPr>
        <w:spacing w:before="240" w:after="240" w:line="240" w:lineRule="auto"/>
        <w:ind w:left="1080" w:hanging="371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Участнику, претендующему на </w:t>
      </w:r>
      <w:proofErr w:type="spellStart"/>
      <w:r>
        <w:rPr>
          <w:i/>
          <w:sz w:val="24"/>
          <w:szCs w:val="24"/>
        </w:rPr>
        <w:t>тьюторское</w:t>
      </w:r>
      <w:proofErr w:type="spellEnd"/>
      <w:r>
        <w:rPr>
          <w:i/>
          <w:sz w:val="24"/>
          <w:szCs w:val="24"/>
        </w:rPr>
        <w:t xml:space="preserve"> сопровождение </w:t>
      </w:r>
      <w:r>
        <w:rPr>
          <w:b/>
          <w:i/>
          <w:sz w:val="24"/>
          <w:szCs w:val="24"/>
        </w:rPr>
        <w:t>проекта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подготовить и направить по адресу электронной почты </w:t>
      </w:r>
      <w:r>
        <w:rPr>
          <w:color w:val="0000FF"/>
          <w:sz w:val="24"/>
          <w:szCs w:val="24"/>
        </w:rPr>
        <w:t>schools@v-a-c.org</w:t>
      </w:r>
      <w:r>
        <w:rPr>
          <w:sz w:val="24"/>
          <w:szCs w:val="24"/>
        </w:rPr>
        <w:t xml:space="preserve"> вступительную работу в виде файла в формате </w:t>
      </w:r>
      <w:proofErr w:type="spellStart"/>
      <w:r>
        <w:rPr>
          <w:i/>
          <w:sz w:val="24"/>
          <w:szCs w:val="24"/>
        </w:rPr>
        <w:t>doc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ответами на вопро</w:t>
      </w:r>
      <w:r>
        <w:rPr>
          <w:sz w:val="24"/>
          <w:szCs w:val="24"/>
        </w:rPr>
        <w:t>сы, представленные в Приложении 2 к данным Правилам</w:t>
      </w:r>
      <w:r>
        <w:rPr>
          <w:i/>
          <w:sz w:val="24"/>
          <w:szCs w:val="24"/>
        </w:rPr>
        <w:t>.</w:t>
      </w:r>
    </w:p>
    <w:p w14:paraId="0000003C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Представленная Участниками в составе заявки вступительная работа должна являться результатом собственного труда Участника и не должна содержать незаконных заимствований и/или результатов интеллектуальной</w:t>
      </w:r>
      <w:r>
        <w:rPr>
          <w:sz w:val="24"/>
          <w:szCs w:val="24"/>
        </w:rPr>
        <w:t xml:space="preserve"> деятельности третьих лиц.</w:t>
      </w:r>
    </w:p>
    <w:p w14:paraId="0000003D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</w:t>
      </w:r>
      <w:r>
        <w:rPr>
          <w:sz w:val="24"/>
          <w:szCs w:val="24"/>
        </w:rPr>
        <w:t xml:space="preserve">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Программы. </w:t>
      </w:r>
    </w:p>
    <w:p w14:paraId="0000003E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</w:t>
      </w:r>
      <w:r>
        <w:rPr>
          <w:b/>
          <w:sz w:val="24"/>
          <w:szCs w:val="24"/>
        </w:rPr>
        <w:t>ия заявок</w:t>
      </w:r>
    </w:p>
    <w:p w14:paraId="0000003F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Выбор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осуществляется сотрудниками школьной программы Организатора.</w:t>
      </w:r>
    </w:p>
    <w:p w14:paraId="00000040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компетенции сотрудников школьной программы Организатора находится рассмотрение поступивших заявок и вступительных работ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(победителей), а также совершение иных действий, предусмотренных настоящими Правилами. </w:t>
      </w:r>
    </w:p>
    <w:p w14:paraId="00000041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Организато</w:t>
      </w:r>
      <w:r>
        <w:rPr>
          <w:sz w:val="24"/>
          <w:szCs w:val="24"/>
        </w:rPr>
        <w:t xml:space="preserve">р вправе отказать в принятии заявки в следующих случаях: форма согласия изменена без согласования с Организатором, отсутствует ответ на анкету, Участник не соответствует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Организатор вправе размещать обобщенные сведения</w:t>
      </w:r>
      <w:r>
        <w:rPr>
          <w:sz w:val="24"/>
          <w:szCs w:val="24"/>
        </w:rPr>
        <w:t xml:space="preserve">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42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</w:t>
      </w:r>
      <w:r>
        <w:rPr>
          <w:sz w:val="24"/>
          <w:szCs w:val="24"/>
        </w:rPr>
        <w:t>тора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43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 заявок и порядок определения победителей</w:t>
      </w:r>
    </w:p>
    <w:p w14:paraId="00000044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Оценка заявок Участников будет осуществляться на осно</w:t>
      </w:r>
      <w:r>
        <w:rPr>
          <w:sz w:val="24"/>
          <w:szCs w:val="24"/>
        </w:rPr>
        <w:t>ве следующих критериев.</w:t>
      </w:r>
    </w:p>
    <w:p w14:paraId="00000045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Критерий А (максимум 5 баллов): описание проблемного поля.</w:t>
      </w:r>
    </w:p>
    <w:p w14:paraId="00000046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данному критерию будет оцениваться способность претендента выявить исследовательскую или проектную проблему. Исследовательская проблема — это недостаток знаний по какому-</w:t>
      </w:r>
      <w:r>
        <w:rPr>
          <w:sz w:val="24"/>
          <w:szCs w:val="24"/>
        </w:rPr>
        <w:t>либо вопросу. Проектная проблема — это нехватка чего-либо у целевой аудитории потенциального проекта.</w:t>
      </w:r>
    </w:p>
    <w:p w14:paraId="00000047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Критерий Б (максимум 5 баллов): погружение в контекст.</w:t>
      </w:r>
    </w:p>
    <w:p w14:paraId="00000048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данному критерию будет оцениваться, насколько претендент ориентируется в той сфере, в которой он</w:t>
      </w:r>
      <w:r>
        <w:rPr>
          <w:sz w:val="24"/>
          <w:szCs w:val="24"/>
        </w:rPr>
        <w:t xml:space="preserve"> планирует написание исследования или реализацию проекта.</w:t>
      </w:r>
    </w:p>
    <w:p w14:paraId="00000049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Критерий В (максимум 5 баллов): оригинальность.</w:t>
      </w:r>
    </w:p>
    <w:p w14:paraId="0000004A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данному критерию будет оцениваться новизна идеи претендента, который планирует написание исследования или реализацию проекта.</w:t>
      </w:r>
    </w:p>
    <w:p w14:paraId="0000004B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Максимально по всем к</w:t>
      </w:r>
      <w:r>
        <w:rPr>
          <w:sz w:val="24"/>
          <w:szCs w:val="24"/>
        </w:rPr>
        <w:t>ритериям можно получить 15 баллов.</w:t>
      </w:r>
    </w:p>
    <w:p w14:paraId="0000004C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будут признаны Участники, набравшие наибольшее количество баллов.</w:t>
      </w:r>
    </w:p>
    <w:p w14:paraId="0000004D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а также об Участниках, признанных победителями (фамилия, имя, отчество, возраст, населенный пункт </w:t>
      </w:r>
      <w:r>
        <w:rPr>
          <w:sz w:val="24"/>
          <w:szCs w:val="24"/>
        </w:rPr>
        <w:t>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</w:t>
      </w:r>
      <w:r>
        <w:rPr>
          <w:sz w:val="24"/>
          <w:szCs w:val="24"/>
        </w:rPr>
        <w:t xml:space="preserve"> о победителях.</w:t>
      </w:r>
    </w:p>
    <w:p w14:paraId="0000004E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  <w:r>
        <w:rPr>
          <w:b/>
          <w:sz w:val="24"/>
          <w:szCs w:val="24"/>
        </w:rPr>
        <w:t xml:space="preserve"> </w:t>
      </w:r>
    </w:p>
    <w:p w14:paraId="0000004F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</w:t>
      </w:r>
      <w:r>
        <w:rPr>
          <w:sz w:val="24"/>
          <w:szCs w:val="24"/>
        </w:rPr>
        <w:t xml:space="preserve"> своем сайте.</w:t>
      </w:r>
    </w:p>
    <w:p w14:paraId="00000050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</w:t>
      </w:r>
      <w:r>
        <w:rPr>
          <w:sz w:val="24"/>
          <w:szCs w:val="24"/>
        </w:rPr>
        <w:t>ния процедуры. Организатор в случае отмены размещает уведомление об отмене на своем сайте.</w:t>
      </w:r>
    </w:p>
    <w:p w14:paraId="00000051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Законные представители Участников самостоятельно несут все расходы, связанные с участием в процедуре отбора, в том числе с подготовкой и </w:t>
      </w:r>
      <w:r>
        <w:rPr>
          <w:sz w:val="24"/>
          <w:szCs w:val="24"/>
        </w:rPr>
        <w:lastRenderedPageBreak/>
        <w:t>предоставлением заявки и ино</w:t>
      </w:r>
      <w:r>
        <w:rPr>
          <w:sz w:val="24"/>
          <w:szCs w:val="24"/>
        </w:rPr>
        <w:t xml:space="preserve">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52" w14:textId="77777777" w:rsidR="00C17619" w:rsidRDefault="008042D1">
      <w:pPr>
        <w:spacing w:before="240" w:after="24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Правовая основа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53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не является торгами (конкурсом, аукционом) или публичным конкурсом в соответствии со статьями 447–449 части п</w:t>
      </w:r>
      <w:r>
        <w:rPr>
          <w:sz w:val="24"/>
          <w:szCs w:val="24"/>
        </w:rPr>
        <w:t>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54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не являются офертой и должны рассматриваться Участниками как </w:t>
      </w:r>
      <w:r>
        <w:rPr>
          <w:sz w:val="24"/>
          <w:szCs w:val="24"/>
        </w:rPr>
        <w:t>приглашение к переговорам.</w:t>
      </w:r>
    </w:p>
    <w:p w14:paraId="00000055" w14:textId="77777777" w:rsidR="00C17619" w:rsidRDefault="00C17619">
      <w:pPr>
        <w:spacing w:line="240" w:lineRule="auto"/>
        <w:ind w:firstLine="708"/>
        <w:rPr>
          <w:sz w:val="24"/>
          <w:szCs w:val="24"/>
        </w:rPr>
      </w:pPr>
    </w:p>
    <w:p w14:paraId="00000056" w14:textId="77777777" w:rsidR="00C17619" w:rsidRDefault="008042D1">
      <w:pPr>
        <w:spacing w:before="240" w:after="2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7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00000058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 Правилам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</w:p>
    <w:p w14:paraId="00000059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A" w14:textId="77777777" w:rsidR="00C17619" w:rsidRDefault="008042D1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исследование</w:t>
      </w:r>
    </w:p>
    <w:p w14:paraId="0000005B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C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Ваши ФИО</w:t>
      </w:r>
    </w:p>
    <w:p w14:paraId="0000005D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какой школе вы учитесь?</w:t>
      </w:r>
    </w:p>
    <w:p w14:paraId="0000005E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Сколько вам лет?</w:t>
      </w:r>
    </w:p>
    <w:p w14:paraId="0000005F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Электронная почта (ваша или законного представителя)</w:t>
      </w:r>
    </w:p>
    <w:p w14:paraId="00000060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Телефон (ваш или законного п</w:t>
      </w:r>
      <w:r>
        <w:rPr>
          <w:sz w:val="24"/>
          <w:szCs w:val="24"/>
        </w:rPr>
        <w:t>редставителя)</w:t>
      </w:r>
    </w:p>
    <w:p w14:paraId="00000061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какой из перечисленных областей вы хотели бы написать исследование?</w:t>
      </w:r>
    </w:p>
    <w:p w14:paraId="00000062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искусствоведение;</w:t>
      </w:r>
    </w:p>
    <w:p w14:paraId="00000063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литературоведение;</w:t>
      </w:r>
    </w:p>
    <w:p w14:paraId="00000064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музыка и исследования звука;</w:t>
      </w:r>
    </w:p>
    <w:p w14:paraId="00000065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исследование массовой культуры и медиа;</w:t>
      </w:r>
    </w:p>
    <w:p w14:paraId="00000066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культурная антропология;</w:t>
      </w:r>
    </w:p>
    <w:p w14:paraId="00000067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музеология</w:t>
      </w:r>
      <w:proofErr w:type="spellEnd"/>
      <w:r>
        <w:rPr>
          <w:sz w:val="24"/>
          <w:szCs w:val="24"/>
        </w:rPr>
        <w:t>;</w:t>
      </w:r>
    </w:p>
    <w:p w14:paraId="00000068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исследования кино;</w:t>
      </w:r>
    </w:p>
    <w:p w14:paraId="00000069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урбанистика</w:t>
      </w:r>
      <w:proofErr w:type="spellEnd"/>
      <w:r>
        <w:rPr>
          <w:sz w:val="24"/>
          <w:szCs w:val="24"/>
        </w:rPr>
        <w:t>.</w:t>
      </w:r>
    </w:p>
    <w:p w14:paraId="0000006A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B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Почему вам интересно погрузиться в эту область знаний? Есть ли у вас любимые произведения (картины, фильмы, песни) или явления (музеи, места в городе, процессы), которые относятся к этой сфере?</w:t>
      </w:r>
    </w:p>
    <w:p w14:paraId="0000006C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Какая у вас идея</w:t>
      </w:r>
      <w:r>
        <w:rPr>
          <w:sz w:val="24"/>
          <w:szCs w:val="24"/>
        </w:rPr>
        <w:t xml:space="preserve"> для будущего исследования в этой области? Сформулируйте ее в виде темы или вопроса (например, «Механизмы вовлечения москвичей в участие в городских праздниках», «Почему подростки предпочитают использовать тик-ток как образовательный ресурс?», «Из чего скл</w:t>
      </w:r>
      <w:r>
        <w:rPr>
          <w:sz w:val="24"/>
          <w:szCs w:val="24"/>
        </w:rPr>
        <w:t>адывается визуальный образ России в голливудских блокбастерах 2010-х?»).</w:t>
      </w:r>
    </w:p>
    <w:p w14:paraId="0000006D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Для любого исследователя очень важно уметь видеть в окружающем мире материал для потенциального анализа. Исследователь смотрит на все с любопытством, и даже самые </w:t>
      </w:r>
      <w:r>
        <w:rPr>
          <w:sz w:val="24"/>
          <w:szCs w:val="24"/>
        </w:rPr>
        <w:lastRenderedPageBreak/>
        <w:t>неочевидные на п</w:t>
      </w:r>
      <w:r>
        <w:rPr>
          <w:sz w:val="24"/>
          <w:szCs w:val="24"/>
        </w:rPr>
        <w:t>ервый взгляд вещи могут стать основой для будущей гипотезы.</w:t>
      </w:r>
    </w:p>
    <w:p w14:paraId="0000006E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F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Ниже — три ссылки (</w:t>
      </w:r>
      <w:r>
        <w:rPr>
          <w:i/>
          <w:sz w:val="24"/>
          <w:szCs w:val="24"/>
        </w:rPr>
        <w:t>a, b, c</w:t>
      </w:r>
      <w:r>
        <w:rPr>
          <w:sz w:val="24"/>
          <w:szCs w:val="24"/>
        </w:rPr>
        <w:t xml:space="preserve">) на видео с документацией двух танцевальных </w:t>
      </w:r>
      <w:proofErr w:type="spellStart"/>
      <w:r>
        <w:rPr>
          <w:sz w:val="24"/>
          <w:szCs w:val="24"/>
        </w:rPr>
        <w:t>перформансов</w:t>
      </w:r>
      <w:proofErr w:type="spellEnd"/>
      <w:r>
        <w:rPr>
          <w:sz w:val="24"/>
          <w:szCs w:val="24"/>
        </w:rPr>
        <w:t xml:space="preserve"> и одного театрального проекта. Выберите любую из них и представьте, что видите происходящее вживую. Посмотрите на происходящее глазами исследователя: внимательно рассмотрите людей, их действия, здан</w:t>
      </w:r>
      <w:r>
        <w:rPr>
          <w:sz w:val="24"/>
          <w:szCs w:val="24"/>
        </w:rPr>
        <w:t>ия, городскую инфраструктуру, предметы. Как вы думаете, что из этого могло бы привлечь исследователя? Что из увиденного он захотел бы проанализировать и почему? Напишите небольшой текст (примерно 1500 знаков с пробелами) с ответами на эти вопросы.</w:t>
      </w:r>
    </w:p>
    <w:p w14:paraId="00000070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1" w14:textId="77777777" w:rsidR="00C17619" w:rsidRDefault="008042D1">
      <w:pPr>
        <w:spacing w:line="240" w:lineRule="auto"/>
        <w:ind w:left="360" w:firstLine="348"/>
        <w:rPr>
          <w:i/>
          <w:sz w:val="24"/>
          <w:szCs w:val="24"/>
        </w:rPr>
      </w:pPr>
      <w:r>
        <w:rPr>
          <w:i/>
          <w:sz w:val="24"/>
          <w:szCs w:val="24"/>
        </w:rPr>
        <w:t>a.</w:t>
      </w:r>
      <w:r>
        <w:rPr>
          <w:sz w:val="24"/>
          <w:szCs w:val="24"/>
        </w:rPr>
        <w:t xml:space="preserve"> Оль</w:t>
      </w:r>
      <w:r>
        <w:rPr>
          <w:sz w:val="24"/>
          <w:szCs w:val="24"/>
        </w:rPr>
        <w:t>га Цветкова. «Пляска времени». Ссылка: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0000FF"/>
            <w:sz w:val="24"/>
            <w:szCs w:val="24"/>
            <w:u w:val="single"/>
          </w:rPr>
          <w:t>https://www.youtube.com/watch?v=008v5a3gBPo</w:t>
        </w:r>
      </w:hyperlink>
      <w:r>
        <w:rPr>
          <w:sz w:val="24"/>
          <w:szCs w:val="24"/>
        </w:rPr>
        <w:t xml:space="preserve">. Источник: </w:t>
      </w:r>
      <w:r>
        <w:rPr>
          <w:i/>
          <w:sz w:val="24"/>
          <w:szCs w:val="24"/>
        </w:rPr>
        <w:t>YouTube.com</w:t>
      </w:r>
    </w:p>
    <w:p w14:paraId="00000072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i/>
          <w:sz w:val="24"/>
          <w:szCs w:val="24"/>
        </w:rPr>
        <w:t>b.</w:t>
      </w:r>
      <w:r>
        <w:rPr>
          <w:sz w:val="24"/>
          <w:szCs w:val="24"/>
        </w:rPr>
        <w:t xml:space="preserve"> Валентина Луценко. «П</w:t>
      </w:r>
      <w:r>
        <w:rPr>
          <w:sz w:val="24"/>
          <w:szCs w:val="24"/>
        </w:rPr>
        <w:t>ляска времени». Ссылка: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0000FF"/>
            <w:sz w:val="24"/>
            <w:szCs w:val="24"/>
            <w:u w:val="single"/>
          </w:rPr>
          <w:t>https://www.youtube.com/watch?v=0cgyc-0jVrc</w:t>
        </w:r>
      </w:hyperlink>
      <w:r>
        <w:rPr>
          <w:sz w:val="24"/>
          <w:szCs w:val="24"/>
        </w:rPr>
        <w:t xml:space="preserve">. Источник: </w:t>
      </w:r>
      <w:r>
        <w:rPr>
          <w:i/>
          <w:sz w:val="24"/>
          <w:szCs w:val="24"/>
        </w:rPr>
        <w:t>YouTube.com</w:t>
      </w:r>
      <w:r>
        <w:rPr>
          <w:sz w:val="24"/>
          <w:szCs w:val="24"/>
        </w:rPr>
        <w:t xml:space="preserve"> </w:t>
      </w:r>
    </w:p>
    <w:p w14:paraId="00000073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i/>
          <w:sz w:val="24"/>
          <w:szCs w:val="24"/>
        </w:rPr>
        <w:t>c.</w:t>
      </w:r>
      <w:r>
        <w:rPr>
          <w:sz w:val="24"/>
          <w:szCs w:val="24"/>
        </w:rPr>
        <w:t xml:space="preserve"> «ГЭС-2 Опера». Ссылка:</w:t>
      </w:r>
      <w:hyperlink r:id="rId9">
        <w:r>
          <w:rPr>
            <w:sz w:val="24"/>
            <w:szCs w:val="24"/>
          </w:rPr>
          <w:t xml:space="preserve"> </w:t>
        </w:r>
      </w:hyperlink>
      <w:hyperlink r:id="rId10">
        <w:r>
          <w:rPr>
            <w:color w:val="0000FF"/>
            <w:sz w:val="24"/>
            <w:szCs w:val="24"/>
            <w:u w:val="single"/>
          </w:rPr>
          <w:t>https://www.youtube.com/watch?v=LMsiBEK5s_g</w:t>
        </w:r>
      </w:hyperlink>
      <w:r>
        <w:rPr>
          <w:sz w:val="24"/>
          <w:szCs w:val="24"/>
        </w:rPr>
        <w:t xml:space="preserve">. Источник: </w:t>
      </w:r>
      <w:r>
        <w:rPr>
          <w:i/>
          <w:sz w:val="24"/>
          <w:szCs w:val="24"/>
        </w:rPr>
        <w:t>YouTube.com</w:t>
      </w:r>
      <w:r>
        <w:rPr>
          <w:sz w:val="24"/>
          <w:szCs w:val="24"/>
        </w:rPr>
        <w:t xml:space="preserve"> </w:t>
      </w:r>
    </w:p>
    <w:p w14:paraId="00000074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5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6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7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8" w14:textId="77777777" w:rsidR="00C17619" w:rsidRDefault="008042D1">
      <w:pPr>
        <w:spacing w:before="160" w:after="16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9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0000007A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 Правилам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</w:p>
    <w:p w14:paraId="0000007B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C" w14:textId="77777777" w:rsidR="00C17619" w:rsidRDefault="008042D1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проект</w:t>
      </w:r>
    </w:p>
    <w:p w14:paraId="0000007D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7E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Ваши ФИО</w:t>
      </w:r>
    </w:p>
    <w:p w14:paraId="0000007F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какой школе вы учитесь?</w:t>
      </w:r>
    </w:p>
    <w:p w14:paraId="00000080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Сколько вам лет?</w:t>
      </w:r>
    </w:p>
    <w:p w14:paraId="00000081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Электронная почта (ваша или законного представителя)</w:t>
      </w:r>
    </w:p>
    <w:p w14:paraId="00000082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Телефон (ваш или законного представителя)</w:t>
      </w:r>
    </w:p>
    <w:p w14:paraId="00000083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какой из перечисленных областей вы хотели бы сделать проект?</w:t>
      </w:r>
    </w:p>
    <w:p w14:paraId="00000084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дизайн;</w:t>
      </w:r>
    </w:p>
    <w:p w14:paraId="00000085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архитектура;</w:t>
      </w:r>
    </w:p>
    <w:p w14:paraId="00000086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издательское дело;</w:t>
      </w:r>
    </w:p>
    <w:p w14:paraId="00000087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педагогический дизайн;</w:t>
      </w:r>
    </w:p>
    <w:p w14:paraId="00000088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культурная журналистика;</w:t>
      </w:r>
    </w:p>
    <w:p w14:paraId="00000089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документальный/художественный фильм;</w:t>
      </w:r>
    </w:p>
    <w:p w14:paraId="0000008A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– организация мероприятий.</w:t>
      </w:r>
    </w:p>
    <w:p w14:paraId="0000008B" w14:textId="77777777" w:rsidR="00C17619" w:rsidRDefault="00C17619">
      <w:pPr>
        <w:spacing w:line="240" w:lineRule="auto"/>
        <w:ind w:left="360" w:firstLine="348"/>
        <w:rPr>
          <w:sz w:val="24"/>
          <w:szCs w:val="24"/>
        </w:rPr>
      </w:pPr>
    </w:p>
    <w:p w14:paraId="0000008C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Почему вам интересно погрузиться в эту сферу? Есть ли у вас в ней любимые проекты, которые вдохно</w:t>
      </w:r>
      <w:r>
        <w:rPr>
          <w:sz w:val="24"/>
          <w:szCs w:val="24"/>
        </w:rPr>
        <w:t>вляют? Приведите несколько примеров.</w:t>
      </w:r>
    </w:p>
    <w:p w14:paraId="0000008D" w14:textId="77777777" w:rsidR="00C17619" w:rsidRDefault="008042D1">
      <w:pPr>
        <w:spacing w:line="240" w:lineRule="auto"/>
        <w:ind w:left="720" w:hanging="1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Какая у вас идея для будущего проекта в этой области? Опишите ее кратко (5-6 предложений). Как вам кажется, какую проблему решит реализация вашего проекта?</w:t>
      </w:r>
    </w:p>
    <w:p w14:paraId="0000008E" w14:textId="77777777" w:rsidR="00C17619" w:rsidRDefault="008042D1">
      <w:pPr>
        <w:spacing w:line="240" w:lineRule="auto"/>
        <w:ind w:left="720" w:hanging="11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9.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 xml:space="preserve">Один из важнейших проектных навыков </w:t>
      </w:r>
      <w:r>
        <w:rPr>
          <w:sz w:val="24"/>
          <w:szCs w:val="24"/>
        </w:rPr>
        <w:t>—</w:t>
      </w:r>
      <w:r>
        <w:rPr>
          <w:sz w:val="24"/>
          <w:szCs w:val="24"/>
          <w:highlight w:val="white"/>
        </w:rPr>
        <w:t xml:space="preserve"> умение выделять э</w:t>
      </w:r>
      <w:r>
        <w:rPr>
          <w:sz w:val="24"/>
          <w:szCs w:val="24"/>
          <w:highlight w:val="white"/>
        </w:rPr>
        <w:t>тапы работы над проектом, чтобы в дальнейшем двигаться по намеченному плану. Ниже мы предлагаем вам несколько воображаемых сценариев (</w:t>
      </w:r>
      <w:r>
        <w:rPr>
          <w:i/>
          <w:sz w:val="24"/>
          <w:szCs w:val="24"/>
          <w:highlight w:val="white"/>
        </w:rPr>
        <w:t>a, b, c</w:t>
      </w:r>
      <w:r>
        <w:rPr>
          <w:sz w:val="24"/>
          <w:szCs w:val="24"/>
          <w:highlight w:val="white"/>
        </w:rPr>
        <w:t>). Выберите один из них и опишите, как, с вашей точки зрения, должна быть построена работа над подобным проектом. С</w:t>
      </w:r>
      <w:r>
        <w:rPr>
          <w:sz w:val="24"/>
          <w:szCs w:val="24"/>
          <w:highlight w:val="white"/>
        </w:rPr>
        <w:t xml:space="preserve">тарайтесь отвечать подробно </w:t>
      </w:r>
      <w:r>
        <w:rPr>
          <w:sz w:val="24"/>
          <w:szCs w:val="24"/>
        </w:rPr>
        <w:t>—</w:t>
      </w:r>
      <w:r>
        <w:rPr>
          <w:sz w:val="24"/>
          <w:szCs w:val="24"/>
          <w:highlight w:val="white"/>
        </w:rPr>
        <w:t xml:space="preserve"> все детали очень важны, но уложитесь в объем 1500 знаков (с пробелами).</w:t>
      </w:r>
    </w:p>
    <w:p w14:paraId="0000008F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90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. Учителя вашей начальной школы попросили вас организовать елку для учеников 1</w:t>
      </w:r>
      <w:r>
        <w:rPr>
          <w:sz w:val="24"/>
          <w:szCs w:val="24"/>
        </w:rPr>
        <w:t>–</w:t>
      </w:r>
      <w:r>
        <w:rPr>
          <w:sz w:val="24"/>
          <w:szCs w:val="24"/>
          <w:highlight w:val="white"/>
        </w:rPr>
        <w:t xml:space="preserve">4 классов. У вас не очень большая школа, всего 4 параллели, по 3 класса </w:t>
      </w:r>
      <w:r>
        <w:rPr>
          <w:sz w:val="24"/>
          <w:szCs w:val="24"/>
          <w:highlight w:val="white"/>
        </w:rPr>
        <w:t>в каждой, классы в среднем по 25 человек. Елка должна пройти уже в конце декабря, времени совсем немного. А еще она должна понравиться всем: и детям, и родителям, и, конечно, преподавателям. Вряд ли у вас есть дополнительный бюджет на праздник, придется сп</w:t>
      </w:r>
      <w:r>
        <w:rPr>
          <w:sz w:val="24"/>
          <w:szCs w:val="24"/>
          <w:highlight w:val="white"/>
        </w:rPr>
        <w:t>равляться своими силами. Какой поэтапный план действий вы предложите своим бывшим учителям?</w:t>
      </w:r>
    </w:p>
    <w:p w14:paraId="00000091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92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 xml:space="preserve">. Ваша любимая группа / музыкальный исполнитель после долгих уговоров согласился дать концерт в вашей школе </w:t>
      </w:r>
      <w:r>
        <w:rPr>
          <w:sz w:val="24"/>
          <w:szCs w:val="24"/>
        </w:rPr>
        <w:t>—</w:t>
      </w:r>
      <w:r>
        <w:rPr>
          <w:sz w:val="24"/>
          <w:szCs w:val="24"/>
          <w:highlight w:val="white"/>
        </w:rPr>
        <w:t xml:space="preserve"> и все благодаря вам! Он даже сделает это бесплатно.</w:t>
      </w:r>
      <w:r>
        <w:rPr>
          <w:sz w:val="24"/>
          <w:szCs w:val="24"/>
          <w:highlight w:val="white"/>
        </w:rPr>
        <w:t xml:space="preserve"> Теперь вам нужно убедить администрацию школы, представив ей четкий план подготовки такого большого мероприятия. Не забудьте, что это некоммерческий проект, и у вас нет возможности продавать на него билеты. Однако желающих наверняка будет больше, чем мест </w:t>
      </w:r>
      <w:r>
        <w:rPr>
          <w:sz w:val="24"/>
          <w:szCs w:val="24"/>
          <w:highlight w:val="white"/>
        </w:rPr>
        <w:t xml:space="preserve">в школьном актовом зале (он рассчитан на 200 человек </w:t>
      </w:r>
      <w:r>
        <w:rPr>
          <w:sz w:val="24"/>
          <w:szCs w:val="24"/>
        </w:rPr>
        <w:t>—</w:t>
      </w:r>
      <w:r>
        <w:rPr>
          <w:sz w:val="24"/>
          <w:szCs w:val="24"/>
          <w:highlight w:val="white"/>
        </w:rPr>
        <w:t xml:space="preserve"> не забывайте про пожарную безопасность). Опишите, как вы собираетесь подготовить концерт, как и где будете о нем рассказывать, как решите проблему с повышенным спросом, </w:t>
      </w:r>
      <w:proofErr w:type="gramStart"/>
      <w:r>
        <w:rPr>
          <w:sz w:val="24"/>
          <w:szCs w:val="24"/>
          <w:highlight w:val="white"/>
        </w:rPr>
        <w:t>никого</w:t>
      </w:r>
      <w:proofErr w:type="gramEnd"/>
      <w:r>
        <w:rPr>
          <w:sz w:val="24"/>
          <w:szCs w:val="24"/>
          <w:highlight w:val="white"/>
        </w:rPr>
        <w:t xml:space="preserve"> не обидев и не сломав все</w:t>
      </w:r>
      <w:r>
        <w:rPr>
          <w:sz w:val="24"/>
          <w:szCs w:val="24"/>
          <w:highlight w:val="white"/>
        </w:rPr>
        <w:t xml:space="preserve"> в школе. Помните, вам в ней еще учиться.</w:t>
      </w:r>
    </w:p>
    <w:p w14:paraId="00000093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94" w14:textId="77777777" w:rsidR="00C17619" w:rsidRDefault="008042D1">
      <w:pPr>
        <w:spacing w:line="240" w:lineRule="auto"/>
        <w:ind w:left="360" w:firstLine="348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. Вы совсем недавно переехали вместе с семьей в новую квартиру и еще не успели познакомиться с соседями. Однако то, как организованы ваш двор и подъезд, вас совершенно не устраивает: очень много машин, совсем не</w:t>
      </w:r>
      <w:r>
        <w:rPr>
          <w:sz w:val="24"/>
          <w:szCs w:val="24"/>
          <w:highlight w:val="white"/>
        </w:rPr>
        <w:t>т деревьев или кустов, а также возможностей, к которым вы привыкли в прошлой квартире (придумайте сами, что это). Чтобы достучаться до управляющей компании, которая может решить проблему, надо познакомиться с соседями и заинтересовать их в изменениях, а ещ</w:t>
      </w:r>
      <w:r>
        <w:rPr>
          <w:sz w:val="24"/>
          <w:szCs w:val="24"/>
          <w:highlight w:val="white"/>
        </w:rPr>
        <w:t xml:space="preserve">е договориться о характере этих изменений и плане действий. Не стоит рассчитывать на быструю победу: даже познакомиться с большинством собственников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  <w:highlight w:val="white"/>
        </w:rPr>
        <w:t>дело не быстрое, хотя в доме всего 5 этажей и 3 подъезда, по 4 квартиры на каждом этаже.</w:t>
      </w:r>
    </w:p>
    <w:p w14:paraId="00000095" w14:textId="77777777" w:rsidR="00C17619" w:rsidRDefault="008042D1">
      <w:pPr>
        <w:spacing w:line="24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6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7" w14:textId="77777777" w:rsidR="00C17619" w:rsidRDefault="008042D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8" w14:textId="77777777" w:rsidR="00C17619" w:rsidRDefault="00C17619">
      <w:pPr>
        <w:spacing w:line="240" w:lineRule="auto"/>
        <w:ind w:firstLine="708"/>
        <w:rPr>
          <w:sz w:val="24"/>
          <w:szCs w:val="24"/>
        </w:rPr>
      </w:pPr>
    </w:p>
    <w:sectPr w:rsidR="00C176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19"/>
    <w:rsid w:val="008042D1"/>
    <w:rsid w:val="00C1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4592"/>
  <w15:docId w15:val="{A1E7A13D-7799-405C-B88A-894DE43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0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gyc-0jV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cgyc-0jV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08v5a3gB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08v5a3gBPo" TargetMode="External"/><Relationship Id="rId10" Type="http://schemas.openxmlformats.org/officeDocument/2006/relationships/hyperlink" Target="https://www.youtube.com/watch?v=LMsiBEK5s_g" TargetMode="External"/><Relationship Id="rId4" Type="http://schemas.openxmlformats.org/officeDocument/2006/relationships/hyperlink" Target="https://v-a-c.org/ges2/poplar-shirt-open-call" TargetMode="External"/><Relationship Id="rId9" Type="http://schemas.openxmlformats.org/officeDocument/2006/relationships/hyperlink" Target="https://www.youtube.com/watch?v=LMsiBEK5s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2022-09-20T08:46:00Z</dcterms:created>
  <dcterms:modified xsi:type="dcterms:W3CDTF">2022-09-20T08:47:00Z</dcterms:modified>
</cp:coreProperties>
</file>